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BA" w:rsidRDefault="005C0434" w:rsidP="004751BA">
      <w:pPr>
        <w:pStyle w:val="1"/>
      </w:pPr>
      <w:r>
        <w:t>матрица трезвости 2014. сто лет спустя</w:t>
      </w:r>
    </w:p>
    <w:p w:rsidR="004751BA" w:rsidRDefault="004751BA" w:rsidP="00452B1A">
      <w:pPr>
        <w:pStyle w:val="a4"/>
        <w:ind w:firstLine="0"/>
      </w:pPr>
      <w:r>
        <w:t>А.В. Прытков (ТГОО УСТ «Трезвая Тюмень»)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b/>
          <w:sz w:val="30"/>
          <w:szCs w:val="30"/>
        </w:rPr>
        <w:t xml:space="preserve">Общественным движением «Союз утверждения и сохранения Трезвости «Трезвый Урал» </w:t>
      </w:r>
      <w:r w:rsidRPr="004751BA">
        <w:rPr>
          <w:sz w:val="30"/>
          <w:szCs w:val="30"/>
        </w:rPr>
        <w:t>разработана программа утверждения и сохранения Трезвости в России «Трезвость – воля народа!». Программа представлена общественности в 2009 году, и с тех пор нами реализуются отдельные пункты программы. Реализация программы в целом возможна лишь при широкой поддержке общественности и принятии её к исполнению на</w:t>
      </w:r>
      <w:r w:rsidR="00C43EE0">
        <w:rPr>
          <w:sz w:val="30"/>
          <w:szCs w:val="30"/>
        </w:rPr>
        <w:t xml:space="preserve"> </w:t>
      </w:r>
      <w:r w:rsidRPr="004751BA">
        <w:rPr>
          <w:sz w:val="30"/>
          <w:szCs w:val="30"/>
        </w:rPr>
        <w:t>государственном уровне действующими органами власти.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Установленные цели программы достигаются за 3 года после официального её принятия и начала реализации государством. Итак, на отрезвление России необходимо 3 года, это нам известно. Но неизвестно, сколько времени нам нужно для того, чтобы программа всё-таки была принята на государственном уровне и стала проводиться в жизнь самим государством. С момента публикации программы и до настоящего времени уже прошло 3 года,</w:t>
      </w:r>
      <w:r w:rsidR="00C43EE0">
        <w:rPr>
          <w:sz w:val="30"/>
          <w:szCs w:val="30"/>
        </w:rPr>
        <w:t xml:space="preserve"> </w:t>
      </w:r>
      <w:r w:rsidRPr="004751BA">
        <w:rPr>
          <w:sz w:val="30"/>
          <w:szCs w:val="30"/>
        </w:rPr>
        <w:t xml:space="preserve">сколько же времени нужно ещё для её официального принятия? Кто, когда и как должен это сделать? 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В поисках ответа на эти вопросы первое, что приходит в голову – оглянуться назад, на исторический опыт и посмотреть, было ли в истории человечества, и нашей страны в частности, что-нибудь подобное, и если это уже было, то воспользоваться этим положительным опытом, а также учесть ошибки прошлого. И, оглядываясь в прошлое, можно утвердительно сказать: «Да, такой опыт есть!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b/>
          <w:sz w:val="30"/>
          <w:szCs w:val="30"/>
        </w:rPr>
        <w:t>События, которые нас интересуют</w:t>
      </w:r>
      <w:r w:rsidRPr="004751BA">
        <w:rPr>
          <w:sz w:val="30"/>
          <w:szCs w:val="30"/>
        </w:rPr>
        <w:t xml:space="preserve">, происходили 100 лет назад в России и являлись следствием активной работы трезвого движения второй половины 19 века и начала века 20-го. В то время трезвое движение имело широкое распространение не только в России, но и во всём мире. К началу </w:t>
      </w:r>
      <w:smartTag w:uri="urn:schemas-microsoft-com:office:smarttags" w:element="metricconverter">
        <w:smartTagPr>
          <w:attr w:name="ProductID" w:val="1911 г"/>
        </w:smartTagPr>
        <w:r w:rsidRPr="004751BA">
          <w:rPr>
            <w:sz w:val="30"/>
            <w:szCs w:val="30"/>
          </w:rPr>
          <w:t>1911 г</w:t>
        </w:r>
      </w:smartTag>
      <w:r w:rsidRPr="004751BA">
        <w:rPr>
          <w:sz w:val="30"/>
          <w:szCs w:val="30"/>
        </w:rPr>
        <w:t>. в 9 странах Европы, в России и США в трезвом движении участвовало более 3,7 млн. человек. Общества Трезвости и отдельные участники имелись также в Австралии, Канаде, Южной Африке, Индии и ряде других английских, германских, французских колоний в Африке, Азии, Америке. Это было одно из наиболее многочисленных и влиятельных международных движений.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 xml:space="preserve">Всё это привело к искомому нами событию в России – в </w:t>
      </w:r>
      <w:r w:rsidRPr="00452B1A">
        <w:rPr>
          <w:sz w:val="30"/>
          <w:szCs w:val="30"/>
        </w:rPr>
        <w:t>1914 году</w:t>
      </w:r>
      <w:r w:rsidRPr="004751BA">
        <w:rPr>
          <w:sz w:val="30"/>
          <w:szCs w:val="30"/>
        </w:rPr>
        <w:t xml:space="preserve"> в начале </w:t>
      </w:r>
      <w:r w:rsidRPr="00452B1A">
        <w:rPr>
          <w:sz w:val="30"/>
          <w:szCs w:val="30"/>
        </w:rPr>
        <w:t>Первой мировой войны</w:t>
      </w:r>
      <w:r w:rsidRPr="004751BA">
        <w:rPr>
          <w:sz w:val="30"/>
          <w:szCs w:val="30"/>
        </w:rPr>
        <w:t xml:space="preserve"> был издан царский указ о запрещении производства и продажи всех видов </w:t>
      </w:r>
      <w:r w:rsidRPr="00452B1A">
        <w:rPr>
          <w:sz w:val="30"/>
          <w:szCs w:val="30"/>
        </w:rPr>
        <w:t>алкогольных</w:t>
      </w:r>
      <w:r w:rsidRPr="004751BA">
        <w:rPr>
          <w:sz w:val="30"/>
          <w:szCs w:val="30"/>
        </w:rPr>
        <w:t xml:space="preserve"> изделий на всей территории России. Торговля алкогольными изделиями была прекращена с 19 июля 1914 г. в соответствии с заранее обусловленной (в мае того же </w:t>
      </w:r>
      <w:r w:rsidRPr="004751BA">
        <w:rPr>
          <w:sz w:val="30"/>
          <w:szCs w:val="30"/>
        </w:rPr>
        <w:lastRenderedPageBreak/>
        <w:t>года) нормой</w:t>
      </w:r>
      <w:r w:rsidR="00C43EE0">
        <w:rPr>
          <w:sz w:val="30"/>
          <w:szCs w:val="30"/>
        </w:rPr>
        <w:t xml:space="preserve"> </w:t>
      </w:r>
      <w:r w:rsidRPr="004751BA">
        <w:rPr>
          <w:sz w:val="30"/>
          <w:szCs w:val="30"/>
        </w:rPr>
        <w:t xml:space="preserve">на время мобилизации, а в конце августа продлена на всё время войны. Крепкие </w:t>
      </w:r>
      <w:r w:rsidRPr="00452B1A">
        <w:rPr>
          <w:sz w:val="30"/>
          <w:szCs w:val="30"/>
        </w:rPr>
        <w:t>алкогольные разведения</w:t>
      </w:r>
      <w:r w:rsidRPr="004751BA">
        <w:rPr>
          <w:sz w:val="30"/>
          <w:szCs w:val="30"/>
        </w:rPr>
        <w:t xml:space="preserve"> продавали только в </w:t>
      </w:r>
      <w:r w:rsidRPr="00452B1A">
        <w:rPr>
          <w:sz w:val="30"/>
          <w:szCs w:val="30"/>
        </w:rPr>
        <w:t>ресторанах</w:t>
      </w:r>
      <w:r w:rsidRPr="004751BA">
        <w:rPr>
          <w:sz w:val="30"/>
          <w:szCs w:val="30"/>
        </w:rPr>
        <w:t xml:space="preserve">. И хотя в ответ на указ появились многочисленные способы </w:t>
      </w:r>
      <w:r w:rsidRPr="00452B1A">
        <w:rPr>
          <w:sz w:val="30"/>
          <w:szCs w:val="30"/>
        </w:rPr>
        <w:t>обхода закона</w:t>
      </w:r>
      <w:r w:rsidRPr="004751BA">
        <w:rPr>
          <w:sz w:val="30"/>
          <w:szCs w:val="30"/>
        </w:rPr>
        <w:t>, среднее потребление алкоголя на 1 человека снизилось более чем в десять раз, и</w:t>
      </w:r>
      <w:r w:rsidR="00C43EE0">
        <w:rPr>
          <w:sz w:val="30"/>
          <w:szCs w:val="30"/>
        </w:rPr>
        <w:t xml:space="preserve"> </w:t>
      </w:r>
      <w:r w:rsidRPr="004751BA">
        <w:rPr>
          <w:sz w:val="30"/>
          <w:szCs w:val="30"/>
        </w:rPr>
        <w:t>только в 1960-х годах достигло уровня 1913 г.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Факторами, подтолкнувшими верховную власть отказаться от питейного дохода, являлись законопроекты, письма, речи части депутатов Государственной Думы, отчеты некоторых губернаторов, постановления органов местного самоуправления, статьи в печати и записки частных лиц.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b/>
          <w:sz w:val="30"/>
          <w:szCs w:val="30"/>
        </w:rPr>
        <w:t>Рассмотрим кратко хронологию основных событий</w:t>
      </w:r>
      <w:r w:rsidRPr="004751BA">
        <w:rPr>
          <w:sz w:val="30"/>
          <w:szCs w:val="30"/>
        </w:rPr>
        <w:t xml:space="preserve">, приведших Россию к относительной Трезвости в 1914 году. 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Первое неофициальное общество Трезвости в России возникло в 1840 году около Одессы.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 xml:space="preserve">Вообще сельскому населению принадлежит в России инициатива организации обществ Трезвости, которая относится ещё к периоду откупов и была вызвана, главным образом, дороговизной и недоброкачественностью вина. В 1858 году трезвое движение охватило всю Ковенскую и часть Виленской губерний. Через год к этому движению присоединилась и вся Гроднёнская губерния, в которой стали появляться первые неофициальные </w:t>
      </w:r>
      <w:r w:rsidR="005C0434">
        <w:rPr>
          <w:sz w:val="30"/>
          <w:szCs w:val="30"/>
        </w:rPr>
        <w:t>«братства трезвости»</w:t>
      </w:r>
      <w:r w:rsidRPr="004751BA">
        <w:rPr>
          <w:sz w:val="30"/>
          <w:szCs w:val="30"/>
        </w:rPr>
        <w:t>. Одновременно с этим возникли общества Трезвости и среди крестьян Саратовской, Владимирской, Пензенской, Тульской, Тверской, Екатеринославской и других губерний.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Впервые в России общество Трезвости официально зарегистрировано в 1874 году в селе Дейкаловка Полтавской губернии.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 xml:space="preserve">Одним из первых ученических обществ было Татевское общество Трезвости при церковно-приходской школе села Татево Бельского уезда Смоленской губернии, созданное 5 июля </w:t>
      </w:r>
      <w:smartTag w:uri="urn:schemas-microsoft-com:office:smarttags" w:element="metricconverter">
        <w:smartTagPr>
          <w:attr w:name="ProductID" w:val="1882 г"/>
        </w:smartTagPr>
        <w:r w:rsidRPr="004751BA">
          <w:rPr>
            <w:sz w:val="30"/>
            <w:szCs w:val="30"/>
          </w:rPr>
          <w:t>1882 г</w:t>
        </w:r>
      </w:smartTag>
      <w:r w:rsidRPr="004751BA">
        <w:rPr>
          <w:sz w:val="30"/>
          <w:szCs w:val="30"/>
        </w:rPr>
        <w:t>. замечательным русским педагогом Сергеем Александровичем Рачинским (1833-1902).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С 1885 года в России вводится система местных запретов. Жители деревень, поселков и городов могли собрать сход жителей и запретить торговлю алкоголем на своей территории. Это дало мощный толчок в развитии трезвого движения.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 xml:space="preserve">В результате дружеского общения Л.Н. Толстого с доктором биологических наук, директором сельской школы С.А. Рачинским, врачом из Читы П.С. Алексеевым, побывавшим в Америке, Канаде, Китае и Японии, и познакомившимся там с трезвым движением, врачом из Одессы О.О. Португаловым, он приходит к выводу о необходимости коллективного антиалкогольного воздействия на сознание людей. Поэтому в конце 1887 года по инициативе Л.Н. Толстого в Москве было </w:t>
      </w:r>
      <w:r w:rsidRPr="004751BA">
        <w:rPr>
          <w:sz w:val="30"/>
          <w:szCs w:val="30"/>
        </w:rPr>
        <w:lastRenderedPageBreak/>
        <w:t>организовано общество Т</w:t>
      </w:r>
      <w:r w:rsidR="005C0434">
        <w:rPr>
          <w:sz w:val="30"/>
          <w:szCs w:val="30"/>
        </w:rPr>
        <w:t>резвости под названием «Согласие против пьянства»</w:t>
      </w:r>
      <w:r w:rsidRPr="004751BA">
        <w:rPr>
          <w:sz w:val="30"/>
          <w:szCs w:val="30"/>
        </w:rPr>
        <w:t>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В 1900 году в России действовало 15 городских, около 140 сельских церковно-приходских и около 10 фабричных и заводских обществ Трезвости. Кроме этого существовали 35 эстонских, 10 латышских и 10 финских обществ Трезвости. После некоторого застоя в организации обществ в 1905-1907 гг. число их членов начало постепенно увеличиваться, к 1913 году насчитывалось уже около 1800 обществ с общим числом членов более полумиллиона.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b/>
          <w:sz w:val="30"/>
          <w:szCs w:val="30"/>
        </w:rPr>
        <w:t>Работа по утверждению Трезвости велась</w:t>
      </w:r>
      <w:r w:rsidRPr="004751BA">
        <w:rPr>
          <w:sz w:val="30"/>
          <w:szCs w:val="30"/>
        </w:rPr>
        <w:t xml:space="preserve"> не только обществами Трезвости «внизу», на местах, но и деятелями Трезвости «наверху», в представительных органах власти. Особая заслуга в том, что алкогольный вопрос начал гласно обсуждаться и решаться на общероссийском уровне, принадлежит Михаилу Дмитриевичу Челышёву (1866-1915). 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 xml:space="preserve">В избирательной компании в III Государственную Думу Челышёв участвовал как трезвенник, член партии октябристов. Был избран депутатом по общему списку избирателей от Самарской губернии. В ноябре и декабре </w:t>
      </w:r>
      <w:smartTag w:uri="urn:schemas-microsoft-com:office:smarttags" w:element="metricconverter">
        <w:smartTagPr>
          <w:attr w:name="ProductID" w:val="1907 г"/>
        </w:smartTagPr>
        <w:r w:rsidRPr="004751BA">
          <w:rPr>
            <w:sz w:val="30"/>
            <w:szCs w:val="30"/>
          </w:rPr>
          <w:t>1907 г</w:t>
        </w:r>
      </w:smartTag>
      <w:r w:rsidRPr="004751BA">
        <w:rPr>
          <w:sz w:val="30"/>
          <w:szCs w:val="30"/>
        </w:rPr>
        <w:t>., выступая на первой сессии Думы, он впервые в её истории ярко и убедительно показал те разрушительные последствия, которые приносит употребление алкоголя, призвал к решительным мерам по утверждению Трезвости, как необходимого условия здорового развития русского народа и существования Российского государства.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 xml:space="preserve">По инициативе Челышёва в Думу за подписью 31 её члена было внесено законодательное предложение, предусматривавшее важные противоалкогольные меры. Для его рассмотрения 11 декабря </w:t>
      </w:r>
      <w:smartTag w:uri="urn:schemas-microsoft-com:office:smarttags" w:element="metricconverter">
        <w:smartTagPr>
          <w:attr w:name="ProductID" w:val="1907 г"/>
        </w:smartTagPr>
        <w:r w:rsidRPr="004751BA">
          <w:rPr>
            <w:sz w:val="30"/>
            <w:szCs w:val="30"/>
          </w:rPr>
          <w:t>1907 г</w:t>
        </w:r>
      </w:smartTag>
      <w:r w:rsidRPr="004751BA">
        <w:rPr>
          <w:sz w:val="30"/>
          <w:szCs w:val="30"/>
        </w:rPr>
        <w:t>. была избрана «Комиссия о мерах борьбы с пьянством» Государственной Думы. В неё входило 22 человека, председателем был избран член думской фракции правых епископ Гомельский Митрофан (1868-1919). Его заместителем и главным «движителем» Комиссии стал Михаил Дмитриевич Челышёв.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 xml:space="preserve">Комиссия вела работу гласно, в тесной связи с народным трезвым движением и избирателями. Издавались отдельные думские речи М.Д. Челышёва и епископа Митрофана, сборники речей Челышёва были изданы в </w:t>
      </w:r>
      <w:smartTag w:uri="urn:schemas-microsoft-com:office:smarttags" w:element="metricconverter">
        <w:smartTagPr>
          <w:attr w:name="ProductID" w:val="1908 г"/>
        </w:smartTagPr>
        <w:r w:rsidRPr="004751BA">
          <w:rPr>
            <w:sz w:val="30"/>
            <w:szCs w:val="30"/>
          </w:rPr>
          <w:t>1908 г</w:t>
        </w:r>
      </w:smartTag>
      <w:r w:rsidRPr="004751BA">
        <w:rPr>
          <w:sz w:val="30"/>
          <w:szCs w:val="30"/>
        </w:rPr>
        <w:t xml:space="preserve">. в Самаре и Петербурге, а также в </w:t>
      </w:r>
      <w:smartTag w:uri="urn:schemas-microsoft-com:office:smarttags" w:element="metricconverter">
        <w:smartTagPr>
          <w:attr w:name="ProductID" w:val="1912 г"/>
        </w:smartTagPr>
        <w:r w:rsidRPr="004751BA">
          <w:rPr>
            <w:sz w:val="30"/>
            <w:szCs w:val="30"/>
          </w:rPr>
          <w:t>1912 г</w:t>
        </w:r>
      </w:smartTag>
      <w:r w:rsidRPr="004751BA">
        <w:rPr>
          <w:sz w:val="30"/>
          <w:szCs w:val="30"/>
        </w:rPr>
        <w:t xml:space="preserve">. в Петербурге. Из многих тысяч писем и обращений с мест в Комиссию и лично ему Челышёв отобрал около 150 и издал их в </w:t>
      </w:r>
      <w:smartTag w:uri="urn:schemas-microsoft-com:office:smarttags" w:element="metricconverter">
        <w:smartTagPr>
          <w:attr w:name="ProductID" w:val="1911 г"/>
        </w:smartTagPr>
        <w:r w:rsidRPr="004751BA">
          <w:rPr>
            <w:sz w:val="30"/>
            <w:szCs w:val="30"/>
          </w:rPr>
          <w:t>1911 г</w:t>
        </w:r>
      </w:smartTag>
      <w:r w:rsidRPr="004751BA">
        <w:rPr>
          <w:sz w:val="30"/>
          <w:szCs w:val="30"/>
        </w:rPr>
        <w:t>. отдельной книгой под говорящим названием: «Пощадите Россию! Правда о кабаке, высказанная самим народом по поводу закона о мерах борьбы с пьянством».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 xml:space="preserve">4 апреля 1908 г. внепартийная думская группа в составе 192 депутатов внесла в Думу законопроект о закрытии питейных заведений в </w:t>
      </w:r>
      <w:r w:rsidRPr="004751BA">
        <w:rPr>
          <w:sz w:val="30"/>
          <w:szCs w:val="30"/>
        </w:rPr>
        <w:lastRenderedPageBreak/>
        <w:t xml:space="preserve">сельской местности, т. </w:t>
      </w:r>
      <w:r w:rsidR="005C0434">
        <w:rPr>
          <w:sz w:val="30"/>
          <w:szCs w:val="30"/>
        </w:rPr>
        <w:t>к. пьянство «</w:t>
      </w:r>
      <w:r w:rsidRPr="004751BA">
        <w:rPr>
          <w:sz w:val="30"/>
          <w:szCs w:val="30"/>
        </w:rPr>
        <w:t>поражает главным образ</w:t>
      </w:r>
      <w:r w:rsidR="005C0434">
        <w:rPr>
          <w:sz w:val="30"/>
          <w:szCs w:val="30"/>
        </w:rPr>
        <w:t>ом сельское население»</w:t>
      </w:r>
      <w:r w:rsidRPr="004751BA">
        <w:rPr>
          <w:sz w:val="30"/>
          <w:szCs w:val="30"/>
        </w:rPr>
        <w:t>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 xml:space="preserve">Законопроект, переданный III Думой в </w:t>
      </w:r>
      <w:smartTag w:uri="urn:schemas-microsoft-com:office:smarttags" w:element="metricconverter">
        <w:smartTagPr>
          <w:attr w:name="ProductID" w:val="1911 г"/>
        </w:smartTagPr>
        <w:r w:rsidRPr="004751BA">
          <w:rPr>
            <w:sz w:val="30"/>
            <w:szCs w:val="30"/>
          </w:rPr>
          <w:t>1911 г</w:t>
        </w:r>
      </w:smartTag>
      <w:r w:rsidRPr="004751BA">
        <w:rPr>
          <w:sz w:val="30"/>
          <w:szCs w:val="30"/>
        </w:rPr>
        <w:t xml:space="preserve">. в соответствующую комиссию Госсовета, рассматривался там чрезвычайно долго (до </w:t>
      </w:r>
      <w:smartTag w:uri="urn:schemas-microsoft-com:office:smarttags" w:element="metricconverter">
        <w:smartTagPr>
          <w:attr w:name="ProductID" w:val="1914 г"/>
        </w:smartTagPr>
        <w:r w:rsidRPr="004751BA">
          <w:rPr>
            <w:sz w:val="30"/>
            <w:szCs w:val="30"/>
          </w:rPr>
          <w:t>1914 г</w:t>
        </w:r>
      </w:smartTag>
      <w:r w:rsidRPr="004751BA">
        <w:rPr>
          <w:sz w:val="30"/>
          <w:szCs w:val="30"/>
        </w:rPr>
        <w:t>.) и затем, поступив оттуда в IV Думу, так и не был утверждён, тем более что начавшаяся Первая мировая война существенно изменила политику царского правительства в алкогольном вопросе.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7 декабря 1908 года в Москве открылась первая передвижная выставка по вопросам алкоголизма.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b/>
          <w:sz w:val="30"/>
          <w:szCs w:val="30"/>
        </w:rPr>
        <w:t>Важным событием в истории русского государства</w:t>
      </w:r>
      <w:r w:rsidRPr="004751BA">
        <w:rPr>
          <w:sz w:val="30"/>
          <w:szCs w:val="30"/>
        </w:rPr>
        <w:t xml:space="preserve"> был первый Всероссийский съезд по борьбе с пьянством, проводимый по инициативе комиссии по вопросу об алкоголизме. Он состоялся в Петербурге с 28 декабря 1909 года по 6 января 1910 года. В его работе, согласно опубликованным протоколам, приняло участие 453 человека</w:t>
      </w:r>
      <w:r w:rsidR="00C43EE0">
        <w:rPr>
          <w:sz w:val="30"/>
          <w:szCs w:val="30"/>
        </w:rPr>
        <w:t xml:space="preserve">, из которых 6% </w:t>
      </w:r>
      <w:r w:rsidR="00C43EE0">
        <w:rPr>
          <w:rFonts w:eastAsia="TimesNewRomanPSMT"/>
          <w:sz w:val="30"/>
          <w:szCs w:val="30"/>
        </w:rPr>
        <w:t>–</w:t>
      </w:r>
      <w:r w:rsidRPr="004751BA">
        <w:rPr>
          <w:sz w:val="30"/>
          <w:szCs w:val="30"/>
        </w:rPr>
        <w:t xml:space="preserve"> учителя. Большинство участников съезда представ</w:t>
      </w:r>
      <w:r w:rsidR="00C43EE0">
        <w:rPr>
          <w:sz w:val="30"/>
          <w:szCs w:val="30"/>
        </w:rPr>
        <w:t xml:space="preserve">ляло либеральную интеллигенцию </w:t>
      </w:r>
      <w:r w:rsidR="00C43EE0">
        <w:rPr>
          <w:rFonts w:eastAsia="TimesNewRomanPSMT"/>
          <w:sz w:val="30"/>
          <w:szCs w:val="30"/>
        </w:rPr>
        <w:t>–</w:t>
      </w:r>
      <w:r w:rsidRPr="004751BA">
        <w:rPr>
          <w:sz w:val="30"/>
          <w:szCs w:val="30"/>
        </w:rPr>
        <w:t xml:space="preserve"> врачей, университетских профессоров, юристов, учителей и экономистов. Съезд был строго ограничен обязательным условием, предъявляемым ко всем обществ</w:t>
      </w:r>
      <w:r w:rsidR="005C0434">
        <w:rPr>
          <w:sz w:val="30"/>
          <w:szCs w:val="30"/>
        </w:rPr>
        <w:t xml:space="preserve">енным собраниям, </w:t>
      </w:r>
      <w:r w:rsidR="00C43EE0">
        <w:rPr>
          <w:rFonts w:eastAsia="TimesNewRomanPSMT"/>
          <w:sz w:val="30"/>
          <w:szCs w:val="30"/>
        </w:rPr>
        <w:t>–</w:t>
      </w:r>
      <w:r w:rsidR="005C0434">
        <w:rPr>
          <w:sz w:val="30"/>
          <w:szCs w:val="30"/>
        </w:rPr>
        <w:t xml:space="preserve"> оставаться «</w:t>
      </w:r>
      <w:r w:rsidRPr="004751BA">
        <w:rPr>
          <w:sz w:val="30"/>
          <w:szCs w:val="30"/>
        </w:rPr>
        <w:t>в</w:t>
      </w:r>
      <w:r w:rsidR="005C0434">
        <w:rPr>
          <w:sz w:val="30"/>
          <w:szCs w:val="30"/>
        </w:rPr>
        <w:t>не всяких политических взглядов»</w:t>
      </w:r>
      <w:r w:rsidRPr="004751BA">
        <w:rPr>
          <w:sz w:val="30"/>
          <w:szCs w:val="30"/>
        </w:rPr>
        <w:t>. Гостями съезда были учёные и представители общественности из Чехии, Германии и Финляндии.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При обсуждении резолюции съезда о значении школы в борьбе с алкоголизмом представители духовенства отметили отсутств</w:t>
      </w:r>
      <w:r w:rsidR="005C0434">
        <w:rPr>
          <w:sz w:val="30"/>
          <w:szCs w:val="30"/>
        </w:rPr>
        <w:t>ие важного для них положения – «</w:t>
      </w:r>
      <w:r w:rsidRPr="004751BA">
        <w:rPr>
          <w:sz w:val="30"/>
          <w:szCs w:val="30"/>
        </w:rPr>
        <w:t>религиозно-нрав</w:t>
      </w:r>
      <w:r w:rsidR="005C0434">
        <w:rPr>
          <w:sz w:val="30"/>
          <w:szCs w:val="30"/>
        </w:rPr>
        <w:t>ственное воспитание через школу»</w:t>
      </w:r>
      <w:r w:rsidRPr="004751BA">
        <w:rPr>
          <w:sz w:val="30"/>
          <w:szCs w:val="30"/>
        </w:rPr>
        <w:t>. По предложению рабочих-делегатов эта фраза была вычеркнута из резолюции. Требование представителей церкви восстановить первоначальный текст было отвергнуто большинством присутствующих. Оскорблённое духовенство, сделав соответствующее заявление, в полном составе покинуло съезд. Однако внимание общественности к деятельности съезда было так велико, что им пришлось вер</w:t>
      </w:r>
      <w:r w:rsidR="005C0434">
        <w:rPr>
          <w:sz w:val="30"/>
          <w:szCs w:val="30"/>
        </w:rPr>
        <w:t>нуться под предлогом того, что «</w:t>
      </w:r>
      <w:r w:rsidRPr="004751BA">
        <w:rPr>
          <w:sz w:val="30"/>
          <w:szCs w:val="30"/>
        </w:rPr>
        <w:t>религиозные основания трезвос</w:t>
      </w:r>
      <w:r w:rsidR="005C0434">
        <w:rPr>
          <w:sz w:val="30"/>
          <w:szCs w:val="30"/>
        </w:rPr>
        <w:t>ти не были отвергнуты»</w:t>
      </w:r>
      <w:r w:rsidRPr="004751BA">
        <w:rPr>
          <w:sz w:val="30"/>
          <w:szCs w:val="30"/>
        </w:rPr>
        <w:t>, хотя по существу именно это и произошло.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Второй Всероссийский съезд практических деятелей по борьбе с пьянством проходил с 6 по 12 августа 1912 года в Москве. В его работе приняло участи</w:t>
      </w:r>
      <w:r w:rsidR="00C43EE0">
        <w:rPr>
          <w:sz w:val="30"/>
          <w:szCs w:val="30"/>
        </w:rPr>
        <w:t xml:space="preserve">е 469 человек, из которых 3,8% </w:t>
      </w:r>
      <w:r w:rsidR="00C43EE0">
        <w:rPr>
          <w:rFonts w:eastAsia="TimesNewRomanPSMT"/>
          <w:sz w:val="30"/>
          <w:szCs w:val="30"/>
        </w:rPr>
        <w:t>–</w:t>
      </w:r>
      <w:r w:rsidRPr="004751BA">
        <w:rPr>
          <w:sz w:val="30"/>
          <w:szCs w:val="30"/>
        </w:rPr>
        <w:t xml:space="preserve"> учителя. Более 61%</w:t>
      </w:r>
      <w:r w:rsidR="00C43EE0">
        <w:rPr>
          <w:sz w:val="30"/>
          <w:szCs w:val="30"/>
        </w:rPr>
        <w:t xml:space="preserve"> </w:t>
      </w:r>
      <w:r w:rsidRPr="004751BA">
        <w:rPr>
          <w:sz w:val="30"/>
          <w:szCs w:val="30"/>
        </w:rPr>
        <w:t>делегатов составляли духовенство.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b/>
          <w:sz w:val="30"/>
          <w:szCs w:val="30"/>
        </w:rPr>
        <w:t>Особое значение для пропаганды идей Трезвости</w:t>
      </w:r>
      <w:r w:rsidRPr="004751BA">
        <w:rPr>
          <w:sz w:val="30"/>
          <w:szCs w:val="30"/>
        </w:rPr>
        <w:t xml:space="preserve"> после запрещения проведения в России антиалкогольных съездов имели медицинские и педагогические съезды.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lastRenderedPageBreak/>
        <w:t xml:space="preserve">С 1910-1911 гг. заметную постоянную противоалкогольную работу среди учащихся и учителей начальных и средних учебных заведений вели московские и петербургские общества Трезвости, располагавшие необходимыми для этого образованными людьми. Прежде всего, они стремились дать знания учителям, справедливо полагая, что прочную работу среди детей и подростков способны наладить те, кто постоянно работает в школе. 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В ноябре 1911 года Московская городская дума обратилась с просьбой к кружку деятелей по борьбе со школьным алкоголизмом разработать программу по антиалкоголизму для пастырских курсов, для церковно-приходских двухклассных школ и для воспитанниц старших классов женской учительской семинарии. Такая программа была подготовлена и разослана в учебные заведения.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1911 г"/>
        </w:smartTagPr>
        <w:r w:rsidRPr="004751BA">
          <w:rPr>
            <w:sz w:val="30"/>
            <w:szCs w:val="30"/>
          </w:rPr>
          <w:t>1911 г</w:t>
        </w:r>
      </w:smartTag>
      <w:r w:rsidRPr="004751BA">
        <w:rPr>
          <w:sz w:val="30"/>
          <w:szCs w:val="30"/>
        </w:rPr>
        <w:t>. в Петербурге группой трезвенников в количестве 34-х человек, в основном высокооплачиваемых работников умственного труда, имевших православно-охранительные взгляды, был создан Всероссийский трудовой союз христиан-трезвенников (ВТСХТ, Союз). Руководство Союза сумело заручиться поддержкой некоторых высших представителей правящего класса России, что во многом обеспечивало успех намечаемых мероприятий и изыскание необходимых денежных средств. Союз принял официальное покровительство двоюродного дяди царя великого князя Константина Константиновича, являвшегося президентом Императорской Санкт-Петербургской Академии наук и генерал-инспектором военно-учебных заведений.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 xml:space="preserve">Стараниями академика В.М.Бехтерева 6 мая 1912 года при Психоневрологическом институте открылся Экспериментально-клинический институт по изучению алкоголизма (Противоалкогольный институт), явившийся первым не только в России, но и в Европе учреждением, предназначенным для того, чтобы </w:t>
      </w:r>
      <w:r w:rsidR="005C0434">
        <w:rPr>
          <w:sz w:val="30"/>
          <w:szCs w:val="30"/>
        </w:rPr>
        <w:t>«</w:t>
      </w:r>
      <w:r w:rsidRPr="004751BA">
        <w:rPr>
          <w:sz w:val="30"/>
          <w:szCs w:val="30"/>
        </w:rPr>
        <w:t>сконцентрировать изучение в</w:t>
      </w:r>
      <w:r w:rsidR="005C0434">
        <w:rPr>
          <w:sz w:val="30"/>
          <w:szCs w:val="30"/>
        </w:rPr>
        <w:t>сех видов борьбы с алкоголизмом»</w:t>
      </w:r>
      <w:r w:rsidRPr="004751BA">
        <w:rPr>
          <w:sz w:val="30"/>
          <w:szCs w:val="30"/>
        </w:rPr>
        <w:t>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В 1913 году выходит в свет широко известный, в том числе и в наше время, «Учебник Трезвости», составленный доктором медицины Мендельсоном.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Также в России были проведены Всероссийские праздники Трезвости, первый 27 апреля 1913 г., второй</w:t>
      </w:r>
      <w:r w:rsidR="00C43EE0">
        <w:rPr>
          <w:sz w:val="30"/>
          <w:szCs w:val="30"/>
        </w:rPr>
        <w:t xml:space="preserve"> </w:t>
      </w:r>
      <w:r w:rsidRPr="004751BA">
        <w:rPr>
          <w:sz w:val="30"/>
          <w:szCs w:val="30"/>
        </w:rPr>
        <w:t>7-8 апреля 1914 г.</w:t>
      </w:r>
    </w:p>
    <w:p w:rsidR="006652FC" w:rsidRPr="004751BA" w:rsidRDefault="006652FC" w:rsidP="004751BA">
      <w:pPr>
        <w:ind w:firstLine="709"/>
        <w:jc w:val="both"/>
        <w:rPr>
          <w:rFonts w:eastAsia="TimesNewRomanPSMT"/>
          <w:b/>
          <w:sz w:val="30"/>
          <w:szCs w:val="30"/>
        </w:rPr>
      </w:pPr>
    </w:p>
    <w:p w:rsidR="006652FC" w:rsidRPr="004751BA" w:rsidRDefault="006652FC" w:rsidP="004751BA">
      <w:pPr>
        <w:ind w:firstLine="709"/>
        <w:jc w:val="both"/>
        <w:rPr>
          <w:rFonts w:eastAsia="TimesNewRomanPSMT"/>
          <w:sz w:val="30"/>
          <w:szCs w:val="30"/>
        </w:rPr>
      </w:pPr>
      <w:r w:rsidRPr="004751BA">
        <w:rPr>
          <w:rFonts w:eastAsia="TimesNewRomanPSMT"/>
          <w:b/>
          <w:sz w:val="30"/>
          <w:szCs w:val="30"/>
        </w:rPr>
        <w:t>Против алкогольной политики царского правительства</w:t>
      </w:r>
      <w:r w:rsidRPr="004751BA">
        <w:rPr>
          <w:rFonts w:eastAsia="TimesNewRomanPSMT"/>
          <w:sz w:val="30"/>
          <w:szCs w:val="30"/>
        </w:rPr>
        <w:t xml:space="preserve"> поднялась буквально вся русская интеллигенция. Большевистская фракция в Государственной думе совместно с крестьянскими депутатами добилась обсуждения алкогольной политики. По инициативе большевиков и крестьянских депутатов были вынесены на рассмотрение </w:t>
      </w:r>
      <w:r w:rsidRPr="004751BA">
        <w:rPr>
          <w:rFonts w:eastAsia="TimesNewRomanPSMT"/>
          <w:sz w:val="30"/>
          <w:szCs w:val="30"/>
        </w:rPr>
        <w:lastRenderedPageBreak/>
        <w:t>Государственной думы и Государственного Совета</w:t>
      </w:r>
      <w:r w:rsidR="00C43EE0">
        <w:rPr>
          <w:rFonts w:eastAsia="TimesNewRomanPSMT"/>
          <w:sz w:val="30"/>
          <w:szCs w:val="30"/>
        </w:rPr>
        <w:t xml:space="preserve"> </w:t>
      </w:r>
      <w:r w:rsidRPr="004751BA">
        <w:rPr>
          <w:rFonts w:eastAsia="TimesNewRomanPSMT"/>
          <w:sz w:val="30"/>
          <w:szCs w:val="30"/>
        </w:rPr>
        <w:t xml:space="preserve">дебаты о «сухом» законе. Но правящий класс (как и сегодня, </w:t>
      </w:r>
      <w:r w:rsidR="00C43EE0">
        <w:rPr>
          <w:rFonts w:eastAsia="TimesNewRomanPSMT"/>
          <w:sz w:val="30"/>
          <w:szCs w:val="30"/>
        </w:rPr>
        <w:t>–</w:t>
      </w:r>
      <w:r w:rsidRPr="004751BA">
        <w:rPr>
          <w:rFonts w:eastAsia="TimesNewRomanPSMT"/>
          <w:sz w:val="30"/>
          <w:szCs w:val="30"/>
        </w:rPr>
        <w:t xml:space="preserve"> в начале XXI века) оказывал всяческое сопротивление этим дебатам. Это и понятно: многие из членов Государственного Совета являлись владельцами винокуренных заводов.</w:t>
      </w:r>
    </w:p>
    <w:p w:rsidR="006652FC" w:rsidRPr="004751BA" w:rsidRDefault="006652FC" w:rsidP="004751BA">
      <w:pPr>
        <w:ind w:firstLine="709"/>
        <w:jc w:val="both"/>
        <w:rPr>
          <w:rFonts w:eastAsia="TimesNewRomanPSMT"/>
          <w:sz w:val="30"/>
          <w:szCs w:val="30"/>
        </w:rPr>
      </w:pPr>
      <w:r w:rsidRPr="004751BA">
        <w:rPr>
          <w:sz w:val="30"/>
          <w:szCs w:val="30"/>
        </w:rPr>
        <w:t>Немаловажную роль в развитии теории, практики, методики и истории формирования трезвого образа жизни сыграли отечественные антиалкогольные журналы, газеты, листки, вестники, известия, труды, отчёты, а также антиалкогольная литература. Насчитывалось 56 различных изданий! Кроме того в эти годы в стране устраивались выставки, открывались трезвые чайные, клубы-читальни, музеи и т. д.</w:t>
      </w:r>
    </w:p>
    <w:p w:rsidR="006652FC" w:rsidRPr="004751BA" w:rsidRDefault="006652FC" w:rsidP="004751BA">
      <w:pPr>
        <w:ind w:firstLine="709"/>
        <w:jc w:val="both"/>
        <w:rPr>
          <w:rFonts w:eastAsia="TimesNewRomanPSMT"/>
          <w:sz w:val="30"/>
          <w:szCs w:val="30"/>
        </w:rPr>
      </w:pPr>
      <w:r w:rsidRPr="004751BA">
        <w:rPr>
          <w:sz w:val="30"/>
          <w:szCs w:val="30"/>
        </w:rPr>
        <w:t xml:space="preserve">4 апреля </w:t>
      </w:r>
      <w:smartTag w:uri="urn:schemas-microsoft-com:office:smarttags" w:element="metricconverter">
        <w:smartTagPr>
          <w:attr w:name="ProductID" w:val="1913 г"/>
        </w:smartTagPr>
        <w:r w:rsidRPr="004751BA">
          <w:rPr>
            <w:sz w:val="30"/>
            <w:szCs w:val="30"/>
          </w:rPr>
          <w:t>1913 г</w:t>
        </w:r>
      </w:smartTag>
      <w:r w:rsidRPr="004751BA">
        <w:rPr>
          <w:sz w:val="30"/>
          <w:szCs w:val="30"/>
        </w:rPr>
        <w:t>. Николай II в Царском Селе принял депутацию от православно-церковных обществ Трезвости. Во всеподданнейшем адресе, поднесённом от имени «1800 церковных обществ трезвости», содержалась просьба дать положительную оценку трезвому движению. На адресе Николай написал: «Прочёл с удовольствием и желаю всемерного распространения по всей земле Русской трезвенного движения».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b/>
          <w:sz w:val="30"/>
          <w:szCs w:val="30"/>
        </w:rPr>
        <w:t>10 августа 1913 г. Главное управление неокладных сборов и казенной продажи питей</w:t>
      </w:r>
      <w:r w:rsidRPr="004751BA">
        <w:rPr>
          <w:sz w:val="30"/>
          <w:szCs w:val="30"/>
        </w:rPr>
        <w:t xml:space="preserve"> (ГУНСиКПП) под давлением Думы и общественности сделало </w:t>
      </w:r>
      <w:r w:rsidR="005C0434">
        <w:rPr>
          <w:sz w:val="30"/>
          <w:szCs w:val="30"/>
        </w:rPr>
        <w:t>«</w:t>
      </w:r>
      <w:r w:rsidRPr="004751BA">
        <w:rPr>
          <w:sz w:val="30"/>
          <w:szCs w:val="30"/>
        </w:rPr>
        <w:t>распоряжение управляющим акцизными сборами, чтобы все приговоры (сельских обществ о закрытии питейных заведений на их территории)... удовлетворялись, не входя в существо приговора и при</w:t>
      </w:r>
      <w:r w:rsidR="005C0434">
        <w:rPr>
          <w:sz w:val="30"/>
          <w:szCs w:val="30"/>
        </w:rPr>
        <w:t>чин, вызвавших составление оных»</w:t>
      </w:r>
      <w:r w:rsidRPr="004751BA">
        <w:rPr>
          <w:sz w:val="30"/>
          <w:szCs w:val="30"/>
        </w:rPr>
        <w:t>.</w:t>
      </w:r>
    </w:p>
    <w:p w:rsidR="006652FC" w:rsidRPr="004751BA" w:rsidRDefault="006652FC" w:rsidP="004751BA">
      <w:pPr>
        <w:ind w:firstLine="709"/>
        <w:jc w:val="both"/>
        <w:rPr>
          <w:rFonts w:eastAsia="TimesNewRomanPSMT"/>
          <w:sz w:val="30"/>
          <w:szCs w:val="30"/>
        </w:rPr>
      </w:pPr>
      <w:r w:rsidRPr="004751BA">
        <w:rPr>
          <w:sz w:val="30"/>
          <w:szCs w:val="30"/>
        </w:rPr>
        <w:t xml:space="preserve">С начала </w:t>
      </w:r>
      <w:smartTag w:uri="urn:schemas-microsoft-com:office:smarttags" w:element="metricconverter">
        <w:smartTagPr>
          <w:attr w:name="ProductID" w:val="1914 г"/>
        </w:smartTagPr>
        <w:r w:rsidRPr="004751BA">
          <w:rPr>
            <w:sz w:val="30"/>
            <w:szCs w:val="30"/>
          </w:rPr>
          <w:t>1914 г</w:t>
        </w:r>
      </w:smartTag>
      <w:r w:rsidRPr="004751BA">
        <w:rPr>
          <w:sz w:val="30"/>
          <w:szCs w:val="30"/>
        </w:rPr>
        <w:t xml:space="preserve">. Николай II, с целью укрепления устойчивости положения в стране перешёл к открытой поддержке крепнущего Трезвого движения и проведению политики по ограничению потребления алкоголя. 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30 января 1914 г., на следующий день после отставки противника радикальных мер по борьбе с пьянством, председателя Совета Министров и министра финансов</w:t>
      </w:r>
      <w:r w:rsidR="00C43EE0">
        <w:rPr>
          <w:sz w:val="30"/>
          <w:szCs w:val="30"/>
        </w:rPr>
        <w:t xml:space="preserve"> </w:t>
      </w:r>
      <w:r w:rsidRPr="004751BA">
        <w:rPr>
          <w:sz w:val="30"/>
          <w:szCs w:val="30"/>
        </w:rPr>
        <w:t>Коковцева, Николай II издал рескрипт на имя нового министра финансов П.Л. Барка, где поручал ему улучшить экономическое положение народа, при этом не боясь финансовых потерь, т. к. дох</w:t>
      </w:r>
      <w:r w:rsidR="005C0434">
        <w:rPr>
          <w:sz w:val="30"/>
          <w:szCs w:val="30"/>
        </w:rPr>
        <w:t>од в казну должен поступать из «</w:t>
      </w:r>
      <w:r w:rsidRPr="004751BA">
        <w:rPr>
          <w:sz w:val="30"/>
          <w:szCs w:val="30"/>
        </w:rPr>
        <w:t>неисчерпаемых источников державного благосостояния и производительного труда нар</w:t>
      </w:r>
      <w:r w:rsidR="005C0434">
        <w:rPr>
          <w:sz w:val="30"/>
          <w:szCs w:val="30"/>
        </w:rPr>
        <w:t>ода»</w:t>
      </w:r>
      <w:r w:rsidRPr="004751BA">
        <w:rPr>
          <w:sz w:val="30"/>
          <w:szCs w:val="30"/>
        </w:rPr>
        <w:t xml:space="preserve">, а не </w:t>
      </w:r>
      <w:r w:rsidR="005C0434">
        <w:rPr>
          <w:sz w:val="30"/>
          <w:szCs w:val="30"/>
        </w:rPr>
        <w:t>из продажи зелья, разрушающего «</w:t>
      </w:r>
      <w:r w:rsidRPr="004751BA">
        <w:rPr>
          <w:sz w:val="30"/>
          <w:szCs w:val="30"/>
        </w:rPr>
        <w:t>духовные и экономические си</w:t>
      </w:r>
      <w:r w:rsidR="005C0434">
        <w:rPr>
          <w:sz w:val="30"/>
          <w:szCs w:val="30"/>
        </w:rPr>
        <w:t>лы»</w:t>
      </w:r>
      <w:r w:rsidRPr="004751BA">
        <w:rPr>
          <w:sz w:val="30"/>
          <w:szCs w:val="30"/>
        </w:rPr>
        <w:t xml:space="preserve"> большинства верноподданных.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b/>
          <w:sz w:val="30"/>
          <w:szCs w:val="30"/>
        </w:rPr>
        <w:t>Теперь уже работа закипела на местах.</w:t>
      </w:r>
      <w:r w:rsidRPr="004751BA">
        <w:rPr>
          <w:sz w:val="30"/>
          <w:szCs w:val="30"/>
        </w:rPr>
        <w:t xml:space="preserve"> В губернских акцизных управлениях проводились заседания хозяйственных комитетов, где обсуждались конкретные меры. Управляющие издавали свои циркуляры с конкретными мерами, отправляли копии всем другим управлениям и </w:t>
      </w:r>
      <w:r w:rsidRPr="004751BA">
        <w:rPr>
          <w:sz w:val="30"/>
          <w:szCs w:val="30"/>
        </w:rPr>
        <w:lastRenderedPageBreak/>
        <w:t>просили их сделать то же самое, что обеспечило координацию действий в масштабах всей страны.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В феврале-июле 1914 г. правительство утвердило 800 просьб сельских обществ запретить продажу алкоголя на их территории. Это было на 200 обращений больше, чем за весь период с 1895 по 1906 г.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С началом войны продажа крепких алкогольных изделий</w:t>
      </w:r>
      <w:r w:rsidR="00C43EE0">
        <w:rPr>
          <w:sz w:val="30"/>
          <w:szCs w:val="30"/>
        </w:rPr>
        <w:t xml:space="preserve"> </w:t>
      </w:r>
      <w:r w:rsidRPr="004751BA">
        <w:rPr>
          <w:sz w:val="30"/>
          <w:szCs w:val="30"/>
        </w:rPr>
        <w:t xml:space="preserve">была полностью запрещена по всей стране, кроме ресторанов I разряда, клубов, собраний и аптек, а в определенном радиусе от призывных участков и железных дорог </w:t>
      </w:r>
      <w:r w:rsidR="00C43EE0">
        <w:rPr>
          <w:rFonts w:eastAsia="TimesNewRomanPSMT"/>
          <w:sz w:val="30"/>
          <w:szCs w:val="30"/>
        </w:rPr>
        <w:t>–</w:t>
      </w:r>
      <w:r w:rsidRPr="004751BA">
        <w:rPr>
          <w:sz w:val="30"/>
          <w:szCs w:val="30"/>
        </w:rPr>
        <w:t xml:space="preserve"> всяких, в том числе пива и виноградного вина. Кроме того, запрещались передвижение государственной водки из казенных винных складов в лавки и торговля казенным денатурированным спиртом.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Сроком открытия продажи крепких алкогольных изделий Министерством финансов первоначально было намечено 7 августа, затем 16 и 1 сентября. Но 4 августа под председательством Николая II произошло заседа</w:t>
      </w:r>
      <w:r w:rsidR="005C0434">
        <w:rPr>
          <w:sz w:val="30"/>
          <w:szCs w:val="30"/>
        </w:rPr>
        <w:t>ние Совета Министров в Москве. «</w:t>
      </w:r>
      <w:r w:rsidRPr="004751BA">
        <w:rPr>
          <w:sz w:val="30"/>
          <w:szCs w:val="30"/>
        </w:rPr>
        <w:t xml:space="preserve">Сообщив нам, </w:t>
      </w:r>
      <w:r w:rsidR="00C43EE0">
        <w:rPr>
          <w:rFonts w:eastAsia="TimesNewRomanPSMT"/>
          <w:sz w:val="30"/>
          <w:szCs w:val="30"/>
        </w:rPr>
        <w:t>–</w:t>
      </w:r>
      <w:r w:rsidRPr="004751BA">
        <w:rPr>
          <w:sz w:val="30"/>
          <w:szCs w:val="30"/>
        </w:rPr>
        <w:t xml:space="preserve"> пишет в мемуарах П. Барк, </w:t>
      </w:r>
      <w:r w:rsidR="00C43EE0">
        <w:rPr>
          <w:rFonts w:eastAsia="TimesNewRomanPSMT"/>
          <w:sz w:val="30"/>
          <w:szCs w:val="30"/>
        </w:rPr>
        <w:t>–</w:t>
      </w:r>
      <w:r w:rsidRPr="004751BA">
        <w:rPr>
          <w:sz w:val="30"/>
          <w:szCs w:val="30"/>
        </w:rPr>
        <w:t xml:space="preserve"> о многочисленных полученных им просьбах, государь добавил, что он еще утром принял депутацию от крестьян, которая умоляла его не открывать вновь винных лавок и посему он желал бы выслушать мнение Совета Министров насколько такое желание осуществимо. Все присутствующие министры в </w:t>
      </w:r>
      <w:r w:rsidR="005C0434">
        <w:rPr>
          <w:sz w:val="30"/>
          <w:szCs w:val="30"/>
        </w:rPr>
        <w:t>принципе ответили утвердительно»</w:t>
      </w:r>
      <w:r w:rsidRPr="004751BA">
        <w:rPr>
          <w:sz w:val="30"/>
          <w:szCs w:val="30"/>
        </w:rPr>
        <w:t>.</w:t>
      </w:r>
    </w:p>
    <w:p w:rsidR="006652FC" w:rsidRPr="004751BA" w:rsidRDefault="006652FC" w:rsidP="004751BA">
      <w:pPr>
        <w:ind w:firstLine="709"/>
        <w:jc w:val="both"/>
        <w:rPr>
          <w:b/>
          <w:sz w:val="30"/>
          <w:szCs w:val="30"/>
        </w:rPr>
      </w:pP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b/>
          <w:sz w:val="30"/>
          <w:szCs w:val="30"/>
        </w:rPr>
        <w:t>С 22 августа 1914 г. продажа спирта, водки и водочных изделий</w:t>
      </w:r>
      <w:r w:rsidRPr="004751BA">
        <w:rPr>
          <w:sz w:val="30"/>
          <w:szCs w:val="30"/>
        </w:rPr>
        <w:t xml:space="preserve"> для местного потребления высочайше была прекращена до окончания войны; торговля виноградным вином крепостью свыше 16% и производство пива крепостью более 3,7% также воспрещались.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27 сентября Николай II утвердил положение Совета Министров, которое давало право земским собраниям и городски</w:t>
      </w:r>
      <w:r w:rsidR="005C0434">
        <w:rPr>
          <w:sz w:val="30"/>
          <w:szCs w:val="30"/>
        </w:rPr>
        <w:t>м думам возбуждать ходатайства «</w:t>
      </w:r>
      <w:r w:rsidRPr="004751BA">
        <w:rPr>
          <w:sz w:val="30"/>
          <w:szCs w:val="30"/>
        </w:rPr>
        <w:t>о воспрещении (после войны) в пределах подведомственных им местностей и стосаженной полосы от их границ продажи крепких напитков, причем этим положением закона не установлено никаких стеснений или ограничений... в</w:t>
      </w:r>
      <w:r w:rsidR="005C0434">
        <w:rPr>
          <w:sz w:val="30"/>
          <w:szCs w:val="30"/>
        </w:rPr>
        <w:t xml:space="preserve"> отношении объема их ходатайств»</w:t>
      </w:r>
      <w:r w:rsidRPr="004751BA">
        <w:rPr>
          <w:sz w:val="30"/>
          <w:szCs w:val="30"/>
        </w:rPr>
        <w:t>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28 сентября, государь, отвечая на телеграмму почётного председателя Общества Трезвости, великого князя Константина Константиновича, упомянул, что он предрешил запретить навсегда продажу водки.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По всей стране к маю 1916 г. закрылись 96% частных питейных заведений от имевшихся на начало 1914 года.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rFonts w:eastAsia="TimesNewRomanPSMT"/>
          <w:sz w:val="30"/>
          <w:szCs w:val="30"/>
        </w:rPr>
        <w:t>Народ, в своей основной массе, горячо поддержал идею всеобщей Трезвости, одобрение которой наиболее чётко изложено было в законо</w:t>
      </w:r>
      <w:r w:rsidR="005C0434">
        <w:rPr>
          <w:rFonts w:eastAsia="TimesNewRomanPSMT"/>
          <w:sz w:val="30"/>
          <w:szCs w:val="30"/>
        </w:rPr>
        <w:t>проекте крестьянских депутатов «</w:t>
      </w:r>
      <w:r w:rsidRPr="004751BA">
        <w:rPr>
          <w:rFonts w:eastAsia="TimesNewRomanPSMT"/>
          <w:sz w:val="30"/>
          <w:szCs w:val="30"/>
        </w:rPr>
        <w:t>Об утверждении на ве</w:t>
      </w:r>
      <w:r w:rsidR="005C0434">
        <w:rPr>
          <w:rFonts w:eastAsia="TimesNewRomanPSMT"/>
          <w:sz w:val="30"/>
          <w:szCs w:val="30"/>
        </w:rPr>
        <w:t xml:space="preserve">чные </w:t>
      </w:r>
      <w:r w:rsidR="005C0434">
        <w:rPr>
          <w:rFonts w:eastAsia="TimesNewRomanPSMT"/>
          <w:sz w:val="30"/>
          <w:szCs w:val="30"/>
        </w:rPr>
        <w:lastRenderedPageBreak/>
        <w:t>времена трезвости в России»</w:t>
      </w:r>
      <w:r w:rsidRPr="004751BA">
        <w:rPr>
          <w:rFonts w:eastAsia="TimesNewRomanPSMT"/>
          <w:sz w:val="30"/>
          <w:szCs w:val="30"/>
        </w:rPr>
        <w:t xml:space="preserve">, в преамбуле которого было записано: </w:t>
      </w:r>
      <w:r w:rsidR="005C0434">
        <w:rPr>
          <w:rFonts w:eastAsia="TimesNewRomanPSMT"/>
          <w:sz w:val="30"/>
          <w:szCs w:val="30"/>
        </w:rPr>
        <w:t>«</w:t>
      </w:r>
      <w:r w:rsidRPr="004751BA">
        <w:rPr>
          <w:rFonts w:eastAsia="TimesNewRomanPSMT"/>
          <w:sz w:val="30"/>
          <w:szCs w:val="30"/>
        </w:rPr>
        <w:t>Право решения быть или не быть трезвости во время войны было предоставлено мудрости и совести самого народа. Сказка о трезвости – этом преддверии земн</w:t>
      </w:r>
      <w:r w:rsidR="005C0434">
        <w:rPr>
          <w:rFonts w:eastAsia="TimesNewRomanPSMT"/>
          <w:sz w:val="30"/>
          <w:szCs w:val="30"/>
        </w:rPr>
        <w:t xml:space="preserve">ого рая </w:t>
      </w:r>
      <w:r w:rsidR="00D83ACC">
        <w:rPr>
          <w:rFonts w:eastAsia="TimesNewRomanPSMT"/>
          <w:sz w:val="30"/>
          <w:szCs w:val="30"/>
        </w:rPr>
        <w:t>–</w:t>
      </w:r>
      <w:r w:rsidR="005C0434">
        <w:rPr>
          <w:rFonts w:eastAsia="TimesNewRomanPSMT"/>
          <w:sz w:val="30"/>
          <w:szCs w:val="30"/>
        </w:rPr>
        <w:t xml:space="preserve"> стала на Руси правдой»</w:t>
      </w:r>
      <w:r w:rsidRPr="004751BA">
        <w:rPr>
          <w:rFonts w:eastAsia="TimesNewRomanPSMT"/>
          <w:sz w:val="30"/>
          <w:szCs w:val="30"/>
        </w:rPr>
        <w:t>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b/>
          <w:sz w:val="30"/>
          <w:szCs w:val="30"/>
        </w:rPr>
        <w:t xml:space="preserve">Итак, общий ход отношений трезвого движения и властей выглядел следующим образом: </w:t>
      </w:r>
      <w:r w:rsidRPr="004751BA">
        <w:rPr>
          <w:sz w:val="30"/>
          <w:szCs w:val="30"/>
        </w:rPr>
        <w:t>деятели трезвого движения настойчиво искали и находили поддержку у местных, центральных и высших органов исполнительной и законодательной власти. Движение ширилось, становилось всё влиятельнее. Это побудило власти, которые желали приобрести дополнительную опору в лице трезвенников и остального населения, всё более считаться с движением и под его давлением принимать всё более существенные и разносторонние меры.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Если соотнести события столетней давности с настоящим временем, то можно увидеть много общего, вплоть до совпадения дат знаменательных событий. Это обстоятельство и даёт, в общих чертах, ответы на вопросы «кто? когда? и как?» может и должен осуществить эту работу во времени настоящем. Чтобы программа утверждения и сохранения Трезвости в России «Трезвость – воля народа!» была официально принята и исполнена на государственном уровне, современному трезвому движению необходимо использовать матрицу событий конца 19 начала 20 века, учитывая ошибки прошлого, а также опыт и знания, накопленные трезвым движением за последние 100 лет.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Для этого необходимо запустить в общественное сознание «Матрицу Трезвости 2014» и далее производить информационное обеспечение данной матрицы, используя теорию и практику управления общественными процессами.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b/>
          <w:sz w:val="30"/>
          <w:szCs w:val="30"/>
        </w:rPr>
        <w:t>Привязка данной матрицы к 2014 году не случайна</w:t>
      </w:r>
      <w:r w:rsidRPr="004751BA">
        <w:rPr>
          <w:sz w:val="30"/>
          <w:szCs w:val="30"/>
        </w:rPr>
        <w:t>, а как мы видим из проведённого краткого анализа истории, она приурочена к 100-летнему юбилею рассмотренных нами событий 1914 года, приведших к отрезвлению России.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>С момента оглашения «Матрицы Трезвости 2014» до указанной юбилейной даты, ориентировочно 22 августа 2014 года, пройдёт ровно полтора года. Именно такой срок, необходимый для изменения общественного мнения, лежит в обосновании сроков в программе УСТ в России</w:t>
      </w:r>
      <w:r w:rsidR="00C43EE0">
        <w:rPr>
          <w:sz w:val="30"/>
          <w:szCs w:val="30"/>
        </w:rPr>
        <w:t xml:space="preserve"> «Трезвость </w:t>
      </w:r>
      <w:r w:rsidR="00C43EE0">
        <w:rPr>
          <w:rFonts w:eastAsia="TimesNewRomanPSMT"/>
          <w:sz w:val="30"/>
          <w:szCs w:val="30"/>
        </w:rPr>
        <w:t>–</w:t>
      </w:r>
      <w:r w:rsidRPr="004751BA">
        <w:rPr>
          <w:sz w:val="30"/>
          <w:szCs w:val="30"/>
        </w:rPr>
        <w:t xml:space="preserve"> воля народа!».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 xml:space="preserve">Данная матрица предназначена, прежде всего, для мобилизации всех трезвых сил России, для преобразования современного разнородного «трезвого брожения», в настоящее мощное Трезвое движение, подобное тому, которое было 100 лет назад. В движение, которое подчинено </w:t>
      </w:r>
      <w:r w:rsidRPr="004751BA">
        <w:rPr>
          <w:sz w:val="30"/>
          <w:szCs w:val="30"/>
        </w:rPr>
        <w:lastRenderedPageBreak/>
        <w:t>авторитету общего дела, а не авторитету конкретных лиц и организаций, а посему способное к достижению поставленной 100 лет назад цели – «</w:t>
      </w:r>
      <w:r w:rsidRPr="004751BA">
        <w:rPr>
          <w:rFonts w:eastAsia="TimesNewRomanPSMT"/>
          <w:sz w:val="30"/>
          <w:szCs w:val="30"/>
        </w:rPr>
        <w:t>утверждении на вечные времена Трезвости в России».</w:t>
      </w:r>
      <w:r w:rsidRPr="004751BA">
        <w:rPr>
          <w:sz w:val="30"/>
          <w:szCs w:val="30"/>
        </w:rPr>
        <w:t xml:space="preserve"> </w:t>
      </w:r>
    </w:p>
    <w:p w:rsidR="006652FC" w:rsidRPr="004751BA" w:rsidRDefault="006652FC" w:rsidP="004751BA">
      <w:pPr>
        <w:ind w:firstLine="709"/>
        <w:jc w:val="both"/>
        <w:rPr>
          <w:sz w:val="30"/>
          <w:szCs w:val="30"/>
        </w:rPr>
      </w:pPr>
      <w:r w:rsidRPr="004751BA">
        <w:rPr>
          <w:sz w:val="30"/>
          <w:szCs w:val="30"/>
        </w:rPr>
        <w:t xml:space="preserve">Итак, судьба даёт нам исторический шанс, используя «Матрицу Трезвости 2014», мобилизовать все силы Трезвого движения в одном направлении, для решения одной конкретной задачи </w:t>
      </w:r>
      <w:r w:rsidR="00C43EE0">
        <w:rPr>
          <w:rFonts w:eastAsia="TimesNewRomanPSMT"/>
          <w:sz w:val="30"/>
          <w:szCs w:val="30"/>
        </w:rPr>
        <w:t>–</w:t>
      </w:r>
      <w:r w:rsidRPr="004751BA">
        <w:rPr>
          <w:sz w:val="30"/>
          <w:szCs w:val="30"/>
        </w:rPr>
        <w:t xml:space="preserve"> официального принятия Программы утверждения и сохранения Трезвости в России «Трезвость – воля народа!».</w:t>
      </w:r>
    </w:p>
    <w:p w:rsidR="00452B1A" w:rsidRDefault="00452B1A" w:rsidP="00C43EE0">
      <w:pPr>
        <w:ind w:firstLine="709"/>
        <w:jc w:val="both"/>
        <w:rPr>
          <w:sz w:val="30"/>
          <w:szCs w:val="30"/>
        </w:rPr>
      </w:pPr>
    </w:p>
    <w:p w:rsidR="006652FC" w:rsidRPr="00C43EE0" w:rsidRDefault="006652FC" w:rsidP="00C43EE0">
      <w:pPr>
        <w:ind w:firstLine="709"/>
        <w:jc w:val="both"/>
        <w:rPr>
          <w:i/>
          <w:sz w:val="30"/>
          <w:szCs w:val="30"/>
        </w:rPr>
      </w:pPr>
      <w:r w:rsidRPr="00C43EE0">
        <w:rPr>
          <w:i/>
          <w:sz w:val="30"/>
          <w:szCs w:val="30"/>
        </w:rPr>
        <w:t>Послесловие:</w:t>
      </w:r>
    </w:p>
    <w:p w:rsidR="006652FC" w:rsidRPr="00C43EE0" w:rsidRDefault="006652FC" w:rsidP="00C43EE0">
      <w:pPr>
        <w:ind w:firstLine="709"/>
        <w:jc w:val="both"/>
        <w:rPr>
          <w:i/>
          <w:sz w:val="30"/>
          <w:szCs w:val="30"/>
        </w:rPr>
      </w:pPr>
    </w:p>
    <w:p w:rsidR="006652FC" w:rsidRPr="00C43EE0" w:rsidRDefault="006652FC" w:rsidP="00C43EE0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43EE0">
        <w:rPr>
          <w:sz w:val="30"/>
          <w:szCs w:val="30"/>
        </w:rPr>
        <w:t>Данный доклад был представлен на 11-ой научно-практической конференции общественного движения «Союз утверждения и сохранения Трезвости «Трезвый Урал» 16 февраля 2013г. в городе Копейске, Челябинской области.</w:t>
      </w:r>
    </w:p>
    <w:p w:rsidR="006652FC" w:rsidRPr="00C43EE0" w:rsidRDefault="006652FC" w:rsidP="00C43EE0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43EE0">
        <w:rPr>
          <w:sz w:val="30"/>
          <w:szCs w:val="30"/>
        </w:rPr>
        <w:t>Для наполнения данной матрицы современным содержанием, учитывающим опыт и ошибки прошлого, юбилейной датой принимаем 10 октября 2014 года.</w:t>
      </w:r>
      <w:r w:rsidR="00C43EE0">
        <w:rPr>
          <w:sz w:val="30"/>
          <w:szCs w:val="30"/>
        </w:rPr>
        <w:t xml:space="preserve"> </w:t>
      </w:r>
      <w:r w:rsidRPr="00C43EE0">
        <w:rPr>
          <w:sz w:val="30"/>
          <w:szCs w:val="30"/>
        </w:rPr>
        <w:t>Так как именно 10 октября 2009 года в губернаторской газете «Тюменская область сегодня» была официально опубликована Программа утверждения и сохранения Трезвости в России «Трезвость – воля народа!».</w:t>
      </w:r>
    </w:p>
    <w:sectPr w:rsidR="006652FC" w:rsidRPr="00C43EE0" w:rsidSect="004751B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11D" w:rsidRDefault="00E1111D" w:rsidP="00452B1A">
      <w:r>
        <w:separator/>
      </w:r>
    </w:p>
  </w:endnote>
  <w:endnote w:type="continuationSeparator" w:id="1">
    <w:p w:rsidR="00E1111D" w:rsidRDefault="00E1111D" w:rsidP="00452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41735"/>
      <w:docPartObj>
        <w:docPartGallery w:val="Page Numbers (Bottom of Page)"/>
        <w:docPartUnique/>
      </w:docPartObj>
    </w:sdtPr>
    <w:sdtContent>
      <w:p w:rsidR="00452B1A" w:rsidRDefault="00452B1A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52B1A" w:rsidRDefault="00452B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11D" w:rsidRDefault="00E1111D" w:rsidP="00452B1A">
      <w:r>
        <w:separator/>
      </w:r>
    </w:p>
  </w:footnote>
  <w:footnote w:type="continuationSeparator" w:id="1">
    <w:p w:rsidR="00E1111D" w:rsidRDefault="00E1111D" w:rsidP="00452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0264"/>
    <w:multiLevelType w:val="hybridMultilevel"/>
    <w:tmpl w:val="8F380174"/>
    <w:lvl w:ilvl="0" w:tplc="7BCE25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2FC"/>
    <w:rsid w:val="004500F0"/>
    <w:rsid w:val="00452B1A"/>
    <w:rsid w:val="004751BA"/>
    <w:rsid w:val="005C0434"/>
    <w:rsid w:val="006652FC"/>
    <w:rsid w:val="00821B71"/>
    <w:rsid w:val="00C43EE0"/>
    <w:rsid w:val="00CE57AF"/>
    <w:rsid w:val="00D3782A"/>
    <w:rsid w:val="00D83ACC"/>
    <w:rsid w:val="00E1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4751BA"/>
    <w:pPr>
      <w:keepNext/>
      <w:spacing w:after="240"/>
      <w:jc w:val="center"/>
      <w:outlineLvl w:val="0"/>
    </w:pPr>
    <w:rPr>
      <w:b/>
      <w:bCs/>
      <w:caps/>
      <w:kern w:val="3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52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5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4">
    <w:name w:val="Авторы публикации"/>
    <w:basedOn w:val="a"/>
    <w:next w:val="a"/>
    <w:rsid w:val="004751BA"/>
    <w:pPr>
      <w:keepNext/>
      <w:spacing w:after="480"/>
      <w:ind w:firstLine="709"/>
      <w:jc w:val="center"/>
    </w:pPr>
    <w:rPr>
      <w:i/>
      <w:sz w:val="30"/>
      <w:szCs w:val="30"/>
    </w:rPr>
  </w:style>
  <w:style w:type="character" w:customStyle="1" w:styleId="11">
    <w:name w:val="Заголовок 1 Знак1"/>
    <w:link w:val="1"/>
    <w:locked/>
    <w:rsid w:val="004751BA"/>
    <w:rPr>
      <w:rFonts w:ascii="Times New Roman" w:eastAsia="Times New Roman" w:hAnsi="Times New Roman" w:cs="Times New Roman"/>
      <w:b/>
      <w:bCs/>
      <w:caps/>
      <w:kern w:val="32"/>
      <w:sz w:val="30"/>
      <w:szCs w:val="3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52B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2B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2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Александр Пушкарев</cp:lastModifiedBy>
  <cp:revision>6</cp:revision>
  <dcterms:created xsi:type="dcterms:W3CDTF">2013-03-18T13:47:00Z</dcterms:created>
  <dcterms:modified xsi:type="dcterms:W3CDTF">2013-04-06T13:29:00Z</dcterms:modified>
</cp:coreProperties>
</file>